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Leg 5 - Walltown Crags to Brocolitia.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14 miles with 3,114ft of ascent.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Start time at Walltown Crags is 05:00hrs.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ETA at Brocolitia is 08:30hrs.</w:t>
      </w:r>
    </w:p>
    <w:p>
      <w:pPr>
        <w:pStyle w:val="Body"/>
        <w:numPr>
          <w:ilvl w:val="0"/>
          <w:numId w:val="1"/>
        </w:numPr>
        <w:rPr>
          <w:rFonts w:ascii="Arial Rounded MT Bold" w:hAnsi="Arial Rounded MT Bold"/>
          <w:color w:val="006986"/>
          <w:sz w:val="50"/>
          <w:szCs w:val="50"/>
          <w:lang w:val="en-US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This is the longest and most technical section of the route with a substantial amount of ascending &amp; descending.</w:t>
      </w:r>
      <w:r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-282913</wp:posOffset>
            </wp:positionH>
            <wp:positionV relativeFrom="line">
              <wp:posOffset>496806</wp:posOffset>
            </wp:positionV>
            <wp:extent cx="7195227" cy="264549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9"/>
                <wp:lineTo x="0" y="21629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227" cy="26454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-263863</wp:posOffset>
                </wp:positionH>
                <wp:positionV relativeFrom="line">
                  <wp:posOffset>509506</wp:posOffset>
                </wp:positionV>
                <wp:extent cx="7169827" cy="2620093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9827" cy="2620093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accent1">
                              <a:lumOff val="-1139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20.8pt;margin-top:40.1pt;width:564.6pt;height:206.3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6986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rect>
            </w:pict>
          </mc:Fallback>
        </mc:AlternateConten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The changeover point is the Brocolitia car park.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Post code NE46 4DB</w:t>
      </w:r>
    </w:p>
    <w:p>
      <w:pPr>
        <w:pStyle w:val="Body"/>
        <w:ind w:firstLine="153"/>
      </w:pPr>
      <w:r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r>
    </w:p>
    <w:sectPr>
      <w:headerReference w:type="default" r:id="rId5"/>
      <w:footerReference w:type="default" r:id="rId6"/>
      <w:pgSz w:w="11900" w:h="16840" w:orient="portrait"/>
      <w:pgMar w:top="1080" w:right="720" w:bottom="144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">
    <w:charset w:val="00"/>
    <w:family w:val="roman"/>
    <w:pitch w:val="default"/>
  </w:font>
  <w:font w:name="Arial Rounded MT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•"/>
      <w:lvlJc w:val="left"/>
      <w:pPr>
        <w:ind w:left="360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080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800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0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240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960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0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00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120" w:hanging="2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80" w:line="264" w:lineRule="auto"/>
      <w:ind w:left="0" w:right="0" w:firstLine="72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6_Visual_Report">
  <a:themeElements>
    <a:clrScheme name="06_Visual_Report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Visual_Report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Visual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457200" algn="l" defTabSz="457200" rtl="0" fontAlgn="auto" latinLnBrk="0" hangingPunct="0">
          <a:lnSpc>
            <a:spcPct val="110000"/>
          </a:lnSpc>
          <a:spcBef>
            <a:spcPts val="14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4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